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9B858" w14:textId="77777777" w:rsidR="00CB63A6" w:rsidRPr="007B3AB1" w:rsidRDefault="00CB63A6" w:rsidP="00CB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  <w:sz w:val="24"/>
          <w:szCs w:val="24"/>
        </w:rPr>
      </w:pPr>
      <w:r w:rsidRPr="007B3AB1">
        <w:rPr>
          <w:b/>
          <w:sz w:val="24"/>
          <w:szCs w:val="24"/>
        </w:rPr>
        <w:t>Lea Valley Cycle Club</w:t>
      </w:r>
    </w:p>
    <w:p w14:paraId="6B91DBE3" w14:textId="1804A461" w:rsidR="00CB63A6" w:rsidRPr="007B3AB1" w:rsidRDefault="00CB63A6" w:rsidP="00CB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  the </w:t>
      </w:r>
      <w:r w:rsidRPr="007B3AB1">
        <w:rPr>
          <w:b/>
          <w:sz w:val="24"/>
          <w:szCs w:val="24"/>
        </w:rPr>
        <w:t xml:space="preserve">Half Yearly Meeting </w:t>
      </w:r>
    </w:p>
    <w:p w14:paraId="55AD7E16" w14:textId="77777777" w:rsidR="00CB63A6" w:rsidRPr="007B3AB1" w:rsidRDefault="00CB63A6" w:rsidP="00CB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  <w:sz w:val="24"/>
          <w:szCs w:val="24"/>
        </w:rPr>
      </w:pPr>
      <w:r w:rsidRPr="007B3AB1">
        <w:rPr>
          <w:b/>
          <w:sz w:val="24"/>
          <w:szCs w:val="24"/>
        </w:rPr>
        <w:t>July 24</w:t>
      </w:r>
      <w:r w:rsidRPr="007B3AB1">
        <w:rPr>
          <w:b/>
          <w:sz w:val="24"/>
          <w:szCs w:val="24"/>
          <w:vertAlign w:val="superscript"/>
        </w:rPr>
        <w:t>th</w:t>
      </w:r>
      <w:r w:rsidRPr="007B3AB1">
        <w:rPr>
          <w:b/>
          <w:sz w:val="24"/>
          <w:szCs w:val="24"/>
        </w:rPr>
        <w:t>, 2017</w:t>
      </w:r>
    </w:p>
    <w:p w14:paraId="12E5DCBF" w14:textId="77777777" w:rsidR="00CB63A6" w:rsidRDefault="00CB63A6" w:rsidP="00901C27">
      <w:pPr>
        <w:pStyle w:val="ListParagraph"/>
        <w:spacing w:line="360" w:lineRule="auto"/>
        <w:rPr>
          <w:sz w:val="24"/>
          <w:szCs w:val="24"/>
        </w:rPr>
      </w:pPr>
    </w:p>
    <w:p w14:paraId="47C5B9F2" w14:textId="035C9C53" w:rsidR="00901C27" w:rsidRDefault="00901C27" w:rsidP="00CB63A6">
      <w:pPr>
        <w:pStyle w:val="ListParagraph"/>
        <w:shd w:val="clear" w:color="auto" w:fill="D5DCE4" w:themeFill="text2" w:themeFillTint="33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62CDEC94" w14:textId="72218569" w:rsidR="00901C27" w:rsidRDefault="00A66B0B" w:rsidP="00CB63A6">
      <w:pPr>
        <w:pStyle w:val="ListParagraph"/>
        <w:spacing w:line="360" w:lineRule="auto"/>
        <w:ind w:left="0"/>
        <w:rPr>
          <w:sz w:val="24"/>
          <w:szCs w:val="24"/>
        </w:rPr>
      </w:pPr>
      <w:r w:rsidRPr="00901C27">
        <w:rPr>
          <w:sz w:val="24"/>
          <w:szCs w:val="24"/>
        </w:rPr>
        <w:t>EW welcomed</w:t>
      </w:r>
      <w:r w:rsidR="00901C27" w:rsidRPr="00901C27">
        <w:rPr>
          <w:sz w:val="24"/>
          <w:szCs w:val="24"/>
        </w:rPr>
        <w:t xml:space="preserve"> member </w:t>
      </w:r>
      <w:r w:rsidRPr="00901C27">
        <w:rPr>
          <w:sz w:val="24"/>
          <w:szCs w:val="24"/>
        </w:rPr>
        <w:t>and explain</w:t>
      </w:r>
      <w:r w:rsidR="00901C27">
        <w:rPr>
          <w:sz w:val="24"/>
          <w:szCs w:val="24"/>
        </w:rPr>
        <w:t xml:space="preserve"> the purpose of the meeting. It was to establish the dates </w:t>
      </w:r>
      <w:r>
        <w:rPr>
          <w:sz w:val="24"/>
          <w:szCs w:val="24"/>
        </w:rPr>
        <w:t>for the</w:t>
      </w:r>
      <w:r w:rsidR="00901C27">
        <w:rPr>
          <w:sz w:val="24"/>
          <w:szCs w:val="24"/>
        </w:rPr>
        <w:t xml:space="preserve"> events to be run by the club in 2018. The dates will be confirmed in regional BC/CTTT meetings in the autumn.</w:t>
      </w:r>
    </w:p>
    <w:p w14:paraId="15108BA9" w14:textId="77777777" w:rsidR="00901C27" w:rsidRDefault="00901C27" w:rsidP="00CB63A6">
      <w:pPr>
        <w:pStyle w:val="ListParagraph"/>
        <w:spacing w:line="360" w:lineRule="auto"/>
        <w:ind w:left="0"/>
        <w:rPr>
          <w:sz w:val="24"/>
          <w:szCs w:val="24"/>
        </w:rPr>
      </w:pPr>
    </w:p>
    <w:p w14:paraId="4821712F" w14:textId="4447C138" w:rsidR="00901C27" w:rsidRDefault="00901C27" w:rsidP="00CB63A6">
      <w:pPr>
        <w:pStyle w:val="ListParagraph"/>
        <w:shd w:val="clear" w:color="auto" w:fill="D5DCE4" w:themeFill="text2" w:themeFillTint="33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Time Keepers</w:t>
      </w:r>
      <w:r w:rsidR="00CB63A6">
        <w:rPr>
          <w:sz w:val="24"/>
          <w:szCs w:val="24"/>
        </w:rPr>
        <w:t xml:space="preserve"> and Event Organising </w:t>
      </w:r>
    </w:p>
    <w:p w14:paraId="5A611C9A" w14:textId="77777777" w:rsidR="00CB63A6" w:rsidRDefault="00CB63A6" w:rsidP="00CB63A6">
      <w:pPr>
        <w:pStyle w:val="ListParagraph"/>
        <w:spacing w:line="360" w:lineRule="auto"/>
        <w:ind w:left="0"/>
        <w:rPr>
          <w:sz w:val="24"/>
          <w:szCs w:val="24"/>
        </w:rPr>
      </w:pPr>
    </w:p>
    <w:p w14:paraId="22BF2544" w14:textId="77C95FC4" w:rsidR="00901C27" w:rsidRDefault="00CB63A6" w:rsidP="00CB63A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Mike Keene </w:t>
      </w:r>
      <w:r w:rsidR="00A66B0B">
        <w:rPr>
          <w:sz w:val="24"/>
          <w:szCs w:val="24"/>
        </w:rPr>
        <w:t>raised his</w:t>
      </w:r>
      <w:r w:rsidR="00901C27">
        <w:rPr>
          <w:sz w:val="24"/>
          <w:szCs w:val="24"/>
        </w:rPr>
        <w:t xml:space="preserve"> conc</w:t>
      </w:r>
      <w:r w:rsidR="00435AE3">
        <w:rPr>
          <w:sz w:val="24"/>
          <w:szCs w:val="24"/>
        </w:rPr>
        <w:t xml:space="preserve">ern about a growing problem of the </w:t>
      </w:r>
      <w:r w:rsidR="00901C27">
        <w:rPr>
          <w:sz w:val="24"/>
          <w:szCs w:val="24"/>
        </w:rPr>
        <w:t xml:space="preserve">lack </w:t>
      </w:r>
      <w:r w:rsidR="00A66B0B">
        <w:rPr>
          <w:sz w:val="24"/>
          <w:szCs w:val="24"/>
        </w:rPr>
        <w:t>of approved</w:t>
      </w:r>
      <w:r w:rsidR="00435AE3">
        <w:rPr>
          <w:sz w:val="24"/>
          <w:szCs w:val="24"/>
        </w:rPr>
        <w:t xml:space="preserve"> </w:t>
      </w:r>
      <w:r w:rsidR="00901C27">
        <w:rPr>
          <w:sz w:val="24"/>
          <w:szCs w:val="24"/>
        </w:rPr>
        <w:t>time keepers</w:t>
      </w:r>
      <w:r>
        <w:rPr>
          <w:sz w:val="24"/>
          <w:szCs w:val="24"/>
        </w:rPr>
        <w:t xml:space="preserve">, event organisers and other officials within both </w:t>
      </w:r>
      <w:r w:rsidR="00901C27">
        <w:rPr>
          <w:sz w:val="24"/>
          <w:szCs w:val="24"/>
        </w:rPr>
        <w:t xml:space="preserve">the club and the sport.  </w:t>
      </w:r>
      <w:r w:rsidR="00074059">
        <w:rPr>
          <w:sz w:val="24"/>
          <w:szCs w:val="24"/>
        </w:rPr>
        <w:t xml:space="preserve">There was a likelihood that the club may not be able to run some of its events from 2019 as it did not have enough qualified officials.  </w:t>
      </w:r>
      <w:r w:rsidR="00901C27">
        <w:rPr>
          <w:sz w:val="24"/>
          <w:szCs w:val="24"/>
        </w:rPr>
        <w:t xml:space="preserve">For </w:t>
      </w:r>
      <w:r w:rsidR="00A66B0B">
        <w:rPr>
          <w:sz w:val="24"/>
          <w:szCs w:val="24"/>
        </w:rPr>
        <w:t>example, club</w:t>
      </w:r>
      <w:r w:rsidR="00901C27">
        <w:rPr>
          <w:sz w:val="24"/>
          <w:szCs w:val="24"/>
        </w:rPr>
        <w:t xml:space="preserve"> </w:t>
      </w:r>
      <w:r w:rsidR="00A66B0B">
        <w:rPr>
          <w:sz w:val="24"/>
          <w:szCs w:val="24"/>
        </w:rPr>
        <w:t>needed CTT</w:t>
      </w:r>
      <w:r w:rsidR="00435AE3">
        <w:rPr>
          <w:sz w:val="24"/>
          <w:szCs w:val="24"/>
        </w:rPr>
        <w:t xml:space="preserve"> approved </w:t>
      </w:r>
      <w:r w:rsidR="00901C27">
        <w:rPr>
          <w:sz w:val="24"/>
          <w:szCs w:val="24"/>
        </w:rPr>
        <w:t>Time Keepers for its Open events –</w:t>
      </w:r>
      <w:r w:rsidR="00435AE3">
        <w:rPr>
          <w:sz w:val="24"/>
          <w:szCs w:val="24"/>
        </w:rPr>
        <w:t xml:space="preserve">This </w:t>
      </w:r>
      <w:r w:rsidR="00A66B0B">
        <w:rPr>
          <w:sz w:val="24"/>
          <w:szCs w:val="24"/>
        </w:rPr>
        <w:t>is especially</w:t>
      </w:r>
      <w:r w:rsidR="00901C27">
        <w:rPr>
          <w:sz w:val="24"/>
          <w:szCs w:val="24"/>
        </w:rPr>
        <w:t xml:space="preserve"> demanding </w:t>
      </w:r>
      <w:r>
        <w:rPr>
          <w:sz w:val="24"/>
          <w:szCs w:val="24"/>
        </w:rPr>
        <w:t xml:space="preserve">at </w:t>
      </w:r>
      <w:r w:rsidR="00901C27">
        <w:rPr>
          <w:sz w:val="24"/>
          <w:szCs w:val="24"/>
        </w:rPr>
        <w:t xml:space="preserve">2 E2 </w:t>
      </w:r>
      <w:r>
        <w:rPr>
          <w:sz w:val="24"/>
          <w:szCs w:val="24"/>
        </w:rPr>
        <w:t xml:space="preserve">events </w:t>
      </w:r>
      <w:r w:rsidR="00074059">
        <w:rPr>
          <w:sz w:val="24"/>
          <w:szCs w:val="24"/>
        </w:rPr>
        <w:t>(they require</w:t>
      </w:r>
      <w:r w:rsidR="00901C27">
        <w:rPr>
          <w:sz w:val="24"/>
          <w:szCs w:val="24"/>
        </w:rPr>
        <w:t xml:space="preserve"> a Time keeper, assistant and a recorder</w:t>
      </w:r>
      <w:r>
        <w:rPr>
          <w:sz w:val="24"/>
          <w:szCs w:val="24"/>
        </w:rPr>
        <w:t>) and they large fields they attract</w:t>
      </w:r>
      <w:r w:rsidR="00901C27">
        <w:rPr>
          <w:sz w:val="24"/>
          <w:szCs w:val="24"/>
        </w:rPr>
        <w:t>.</w:t>
      </w:r>
      <w:r w:rsidR="00435AE3">
        <w:rPr>
          <w:sz w:val="24"/>
          <w:szCs w:val="24"/>
        </w:rPr>
        <w:t xml:space="preserve">   </w:t>
      </w:r>
      <w:r w:rsidR="00A66B0B">
        <w:rPr>
          <w:sz w:val="24"/>
          <w:szCs w:val="24"/>
        </w:rPr>
        <w:t>Efficiently run</w:t>
      </w:r>
      <w:r w:rsidR="00435AE3">
        <w:rPr>
          <w:sz w:val="24"/>
          <w:szCs w:val="24"/>
        </w:rPr>
        <w:t xml:space="preserve"> E</w:t>
      </w:r>
      <w:r w:rsidR="00A66B0B">
        <w:rPr>
          <w:sz w:val="24"/>
          <w:szCs w:val="24"/>
        </w:rPr>
        <w:t xml:space="preserve">2 </w:t>
      </w:r>
      <w:r w:rsidR="00074059">
        <w:rPr>
          <w:sz w:val="24"/>
          <w:szCs w:val="24"/>
        </w:rPr>
        <w:t>events are</w:t>
      </w:r>
      <w:r>
        <w:rPr>
          <w:sz w:val="24"/>
          <w:szCs w:val="24"/>
        </w:rPr>
        <w:t xml:space="preserve"> </w:t>
      </w:r>
      <w:r w:rsidR="00074059">
        <w:rPr>
          <w:sz w:val="24"/>
          <w:szCs w:val="24"/>
        </w:rPr>
        <w:t>essential with</w:t>
      </w:r>
      <w:r w:rsidR="00435AE3">
        <w:rPr>
          <w:sz w:val="24"/>
          <w:szCs w:val="24"/>
        </w:rPr>
        <w:t xml:space="preserve"> the course being used to break records or set PBs; these could be disallowed if the event was not </w:t>
      </w:r>
      <w:r w:rsidR="00A66B0B">
        <w:rPr>
          <w:sz w:val="24"/>
          <w:szCs w:val="24"/>
        </w:rPr>
        <w:t>properly run</w:t>
      </w:r>
      <w:r w:rsidR="00435AE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</w:p>
    <w:p w14:paraId="0CC76CEE" w14:textId="1356A1BF" w:rsidR="00435AE3" w:rsidRDefault="00901C27" w:rsidP="00CB63A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roles needed for an event were </w:t>
      </w:r>
      <w:r w:rsidR="00A66B0B">
        <w:rPr>
          <w:sz w:val="24"/>
          <w:szCs w:val="24"/>
        </w:rPr>
        <w:t>then went</w:t>
      </w:r>
      <w:r>
        <w:rPr>
          <w:sz w:val="24"/>
          <w:szCs w:val="24"/>
        </w:rPr>
        <w:t xml:space="preserve"> o</w:t>
      </w:r>
      <w:r w:rsidR="00435AE3">
        <w:rPr>
          <w:sz w:val="24"/>
          <w:szCs w:val="24"/>
        </w:rPr>
        <w:t>ver- as well as time keepers</w:t>
      </w:r>
      <w:r>
        <w:rPr>
          <w:sz w:val="24"/>
          <w:szCs w:val="24"/>
        </w:rPr>
        <w:t xml:space="preserve"> event</w:t>
      </w:r>
      <w:r w:rsidR="00435AE3">
        <w:rPr>
          <w:sz w:val="24"/>
          <w:szCs w:val="24"/>
        </w:rPr>
        <w:t>s</w:t>
      </w:r>
      <w:r>
        <w:rPr>
          <w:sz w:val="24"/>
          <w:szCs w:val="24"/>
        </w:rPr>
        <w:t xml:space="preserve"> needed </w:t>
      </w:r>
      <w:r w:rsidR="00A66B0B">
        <w:rPr>
          <w:sz w:val="24"/>
          <w:szCs w:val="24"/>
        </w:rPr>
        <w:t>marshals</w:t>
      </w:r>
      <w:r>
        <w:rPr>
          <w:sz w:val="24"/>
          <w:szCs w:val="24"/>
        </w:rPr>
        <w:t>, starters, results board manager etc.</w:t>
      </w:r>
    </w:p>
    <w:p w14:paraId="2D2A6DE9" w14:textId="643877CC" w:rsidR="00901C27" w:rsidRDefault="00901C27" w:rsidP="00CB63A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Tim </w:t>
      </w:r>
      <w:r w:rsidR="00CB63A6">
        <w:rPr>
          <w:sz w:val="24"/>
          <w:szCs w:val="24"/>
        </w:rPr>
        <w:t>Holmes said</w:t>
      </w:r>
      <w:r>
        <w:rPr>
          <w:sz w:val="24"/>
          <w:szCs w:val="24"/>
        </w:rPr>
        <w:t xml:space="preserve"> he recognised the proble</w:t>
      </w:r>
      <w:r w:rsidR="00435AE3">
        <w:rPr>
          <w:sz w:val="24"/>
          <w:szCs w:val="24"/>
        </w:rPr>
        <w:t xml:space="preserve">m and that newer members   were interested </w:t>
      </w:r>
      <w:r w:rsidR="00CB63A6">
        <w:rPr>
          <w:sz w:val="24"/>
          <w:szCs w:val="24"/>
        </w:rPr>
        <w:t>in stepping into</w:t>
      </w:r>
      <w:r>
        <w:rPr>
          <w:sz w:val="24"/>
          <w:szCs w:val="24"/>
        </w:rPr>
        <w:t xml:space="preserve"> these roles. He suggested training sessions for members on how to run events and the roles within an event.</w:t>
      </w:r>
    </w:p>
    <w:p w14:paraId="50999057" w14:textId="4B6B33B7" w:rsidR="00435AE3" w:rsidRDefault="00901C27" w:rsidP="00CB63A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Carolyn suggested that the club comes up with a plan </w:t>
      </w:r>
      <w:r w:rsidR="007A580D">
        <w:rPr>
          <w:sz w:val="24"/>
          <w:szCs w:val="24"/>
        </w:rPr>
        <w:t xml:space="preserve">for members to shadow </w:t>
      </w:r>
      <w:r w:rsidRPr="00901C27">
        <w:rPr>
          <w:sz w:val="24"/>
          <w:szCs w:val="24"/>
        </w:rPr>
        <w:t xml:space="preserve"> </w:t>
      </w:r>
      <w:r w:rsidR="00435AE3">
        <w:rPr>
          <w:sz w:val="24"/>
          <w:szCs w:val="24"/>
        </w:rPr>
        <w:t xml:space="preserve"> those members who were experienced in </w:t>
      </w:r>
      <w:r w:rsidR="00CB63A6">
        <w:rPr>
          <w:sz w:val="24"/>
          <w:szCs w:val="24"/>
        </w:rPr>
        <w:t>marshalling</w:t>
      </w:r>
      <w:r w:rsidR="00435AE3">
        <w:rPr>
          <w:sz w:val="24"/>
          <w:szCs w:val="24"/>
        </w:rPr>
        <w:t xml:space="preserve">, time keeping etc. </w:t>
      </w:r>
      <w:r w:rsidRPr="00901C27">
        <w:rPr>
          <w:sz w:val="24"/>
          <w:szCs w:val="24"/>
        </w:rPr>
        <w:t xml:space="preserve">            </w:t>
      </w:r>
    </w:p>
    <w:p w14:paraId="63334CEC" w14:textId="77777777" w:rsidR="00435AE3" w:rsidRDefault="00435AE3" w:rsidP="00CB63A6">
      <w:pPr>
        <w:pStyle w:val="ListParagraph"/>
        <w:spacing w:line="360" w:lineRule="auto"/>
        <w:ind w:left="0"/>
        <w:rPr>
          <w:sz w:val="24"/>
          <w:szCs w:val="24"/>
        </w:rPr>
      </w:pPr>
    </w:p>
    <w:p w14:paraId="3266E66D" w14:textId="136A920A" w:rsidR="00435AE3" w:rsidRDefault="00435AE3" w:rsidP="00CB63A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Event organisers- the club also has problems with having enough members </w:t>
      </w:r>
      <w:r w:rsidR="00CB63A6">
        <w:rPr>
          <w:sz w:val="24"/>
          <w:szCs w:val="24"/>
        </w:rPr>
        <w:t>with the</w:t>
      </w:r>
      <w:r>
        <w:rPr>
          <w:sz w:val="24"/>
          <w:szCs w:val="24"/>
        </w:rPr>
        <w:t xml:space="preserve"> skills and experience </w:t>
      </w:r>
      <w:r w:rsidR="00CB63A6">
        <w:rPr>
          <w:sz w:val="24"/>
          <w:szCs w:val="24"/>
        </w:rPr>
        <w:t>to run</w:t>
      </w:r>
      <w:r>
        <w:rPr>
          <w:sz w:val="24"/>
          <w:szCs w:val="24"/>
        </w:rPr>
        <w:t xml:space="preserve"> </w:t>
      </w:r>
      <w:r w:rsidR="00CB63A6">
        <w:rPr>
          <w:sz w:val="24"/>
          <w:szCs w:val="24"/>
        </w:rPr>
        <w:t>events.</w:t>
      </w:r>
      <w:r>
        <w:rPr>
          <w:sz w:val="24"/>
          <w:szCs w:val="24"/>
        </w:rPr>
        <w:t xml:space="preserve"> </w:t>
      </w:r>
    </w:p>
    <w:p w14:paraId="6CFBF830" w14:textId="239C805A" w:rsidR="00435AE3" w:rsidRDefault="00435AE3" w:rsidP="00CB63A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In discussing the </w:t>
      </w:r>
      <w:r w:rsidR="00CB63A6">
        <w:rPr>
          <w:sz w:val="24"/>
          <w:szCs w:val="24"/>
        </w:rPr>
        <w:t>above,</w:t>
      </w:r>
      <w:r>
        <w:rPr>
          <w:sz w:val="24"/>
          <w:szCs w:val="24"/>
        </w:rPr>
        <w:t xml:space="preserve"> members raised </w:t>
      </w:r>
      <w:r w:rsidR="00CB63A6">
        <w:rPr>
          <w:sz w:val="24"/>
          <w:szCs w:val="24"/>
        </w:rPr>
        <w:t>the point</w:t>
      </w:r>
      <w:r>
        <w:rPr>
          <w:sz w:val="24"/>
          <w:szCs w:val="24"/>
        </w:rPr>
        <w:t xml:space="preserve"> of the conflict between competing in events and helping run the events </w:t>
      </w:r>
    </w:p>
    <w:p w14:paraId="6FF2760D" w14:textId="60A7DDAE" w:rsidR="00A66B0B" w:rsidRPr="00CB63A6" w:rsidRDefault="00CB63A6" w:rsidP="00CB63A6">
      <w:pPr>
        <w:spacing w:line="360" w:lineRule="auto"/>
        <w:rPr>
          <w:b/>
          <w:sz w:val="24"/>
          <w:szCs w:val="24"/>
        </w:rPr>
      </w:pPr>
      <w:r w:rsidRPr="00CB63A6">
        <w:rPr>
          <w:b/>
          <w:sz w:val="24"/>
          <w:szCs w:val="24"/>
        </w:rPr>
        <w:lastRenderedPageBreak/>
        <w:t>Decision</w:t>
      </w:r>
      <w:r w:rsidR="00435AE3" w:rsidRPr="00CB63A6">
        <w:rPr>
          <w:b/>
          <w:sz w:val="24"/>
          <w:szCs w:val="24"/>
        </w:rPr>
        <w:t xml:space="preserve">- it was agreed that </w:t>
      </w:r>
      <w:r w:rsidR="00FA2503" w:rsidRPr="00CB63A6">
        <w:rPr>
          <w:b/>
          <w:sz w:val="24"/>
          <w:szCs w:val="24"/>
        </w:rPr>
        <w:t xml:space="preserve">the club will: </w:t>
      </w:r>
    </w:p>
    <w:p w14:paraId="2FF5116C" w14:textId="2AFE23B6" w:rsidR="00A66B0B" w:rsidRPr="00A66B0B" w:rsidRDefault="00A66B0B" w:rsidP="00CB63A6">
      <w:pPr>
        <w:pStyle w:val="ListParagraph"/>
        <w:numPr>
          <w:ilvl w:val="0"/>
          <w:numId w:val="5"/>
        </w:numPr>
        <w:spacing w:line="360" w:lineRule="auto"/>
        <w:ind w:left="0"/>
        <w:rPr>
          <w:sz w:val="24"/>
          <w:szCs w:val="24"/>
        </w:rPr>
      </w:pPr>
      <w:r w:rsidRPr="00A66B0B">
        <w:rPr>
          <w:sz w:val="24"/>
          <w:szCs w:val="24"/>
        </w:rPr>
        <w:t xml:space="preserve">Draft a list of all the </w:t>
      </w:r>
      <w:r w:rsidR="00CB63A6" w:rsidRPr="00A66B0B">
        <w:rPr>
          <w:sz w:val="24"/>
          <w:szCs w:val="24"/>
        </w:rPr>
        <w:t>roles in a</w:t>
      </w:r>
      <w:r w:rsidRPr="00A66B0B">
        <w:rPr>
          <w:sz w:val="24"/>
          <w:szCs w:val="24"/>
        </w:rPr>
        <w:t xml:space="preserve"> </w:t>
      </w:r>
      <w:r w:rsidR="00CB63A6" w:rsidRPr="00A66B0B">
        <w:rPr>
          <w:sz w:val="24"/>
          <w:szCs w:val="24"/>
        </w:rPr>
        <w:t>TT with</w:t>
      </w:r>
      <w:r w:rsidRPr="00A66B0B">
        <w:rPr>
          <w:sz w:val="24"/>
          <w:szCs w:val="24"/>
        </w:rPr>
        <w:t xml:space="preserve"> a description of </w:t>
      </w:r>
      <w:r w:rsidR="00CB63A6" w:rsidRPr="00A66B0B">
        <w:rPr>
          <w:sz w:val="24"/>
          <w:szCs w:val="24"/>
        </w:rPr>
        <w:t>each role</w:t>
      </w:r>
    </w:p>
    <w:p w14:paraId="58FC6171" w14:textId="1DEB76CC" w:rsidR="00A66B0B" w:rsidRPr="00A66B0B" w:rsidRDefault="00A66B0B" w:rsidP="00CB63A6">
      <w:pPr>
        <w:pStyle w:val="ListParagraph"/>
        <w:numPr>
          <w:ilvl w:val="0"/>
          <w:numId w:val="5"/>
        </w:numPr>
        <w:spacing w:line="360" w:lineRule="auto"/>
        <w:ind w:left="0"/>
        <w:rPr>
          <w:sz w:val="24"/>
          <w:szCs w:val="24"/>
        </w:rPr>
      </w:pPr>
      <w:r w:rsidRPr="00A66B0B">
        <w:rPr>
          <w:sz w:val="24"/>
          <w:szCs w:val="24"/>
        </w:rPr>
        <w:t xml:space="preserve">Set up </w:t>
      </w:r>
      <w:r w:rsidR="00CB63A6" w:rsidRPr="00A66B0B">
        <w:rPr>
          <w:sz w:val="24"/>
          <w:szCs w:val="24"/>
        </w:rPr>
        <w:t>a training event</w:t>
      </w:r>
      <w:r w:rsidRPr="00A66B0B">
        <w:rPr>
          <w:sz w:val="24"/>
          <w:szCs w:val="24"/>
        </w:rPr>
        <w:t xml:space="preserve"> / seminar for members </w:t>
      </w:r>
      <w:r w:rsidR="00CB63A6" w:rsidRPr="00A66B0B">
        <w:rPr>
          <w:sz w:val="24"/>
          <w:szCs w:val="24"/>
        </w:rPr>
        <w:t>on running</w:t>
      </w:r>
      <w:r w:rsidRPr="00A66B0B">
        <w:rPr>
          <w:sz w:val="24"/>
          <w:szCs w:val="24"/>
        </w:rPr>
        <w:t xml:space="preserve"> TTs and events </w:t>
      </w:r>
    </w:p>
    <w:p w14:paraId="1C0CF021" w14:textId="792CE77F" w:rsidR="00A66B0B" w:rsidRDefault="00A66B0B" w:rsidP="00CB63A6">
      <w:pPr>
        <w:pStyle w:val="ListParagraph"/>
        <w:numPr>
          <w:ilvl w:val="0"/>
          <w:numId w:val="5"/>
        </w:numPr>
        <w:spacing w:line="360" w:lineRule="auto"/>
        <w:ind w:left="0"/>
        <w:rPr>
          <w:sz w:val="24"/>
          <w:szCs w:val="24"/>
        </w:rPr>
      </w:pPr>
      <w:r w:rsidRPr="00A66B0B">
        <w:rPr>
          <w:sz w:val="24"/>
          <w:szCs w:val="24"/>
        </w:rPr>
        <w:t xml:space="preserve">Use   FB/ Forum </w:t>
      </w:r>
      <w:r w:rsidR="00CB63A6" w:rsidRPr="00A66B0B">
        <w:rPr>
          <w:sz w:val="24"/>
          <w:szCs w:val="24"/>
        </w:rPr>
        <w:t>etc to</w:t>
      </w:r>
      <w:r w:rsidRPr="00A66B0B">
        <w:rPr>
          <w:sz w:val="24"/>
          <w:szCs w:val="24"/>
        </w:rPr>
        <w:t xml:space="preserve"> engage members in helping in event administration</w:t>
      </w:r>
    </w:p>
    <w:p w14:paraId="6A56921B" w14:textId="013A80CE" w:rsidR="00CB63A6" w:rsidRDefault="00CB63A6" w:rsidP="00CB63A6">
      <w:pPr>
        <w:pStyle w:val="ListParagraph"/>
        <w:numPr>
          <w:ilvl w:val="0"/>
          <w:numId w:val="5"/>
        </w:numPr>
        <w:spacing w:line="360" w:lineRule="auto"/>
        <w:ind w:left="0"/>
        <w:rPr>
          <w:sz w:val="24"/>
          <w:szCs w:val="24"/>
        </w:rPr>
      </w:pPr>
      <w:r w:rsidRPr="00CB63A6">
        <w:rPr>
          <w:sz w:val="24"/>
          <w:szCs w:val="24"/>
        </w:rPr>
        <w:t xml:space="preserve">Identify marshals etc for events from January onwards   </w:t>
      </w:r>
    </w:p>
    <w:p w14:paraId="76AA9DD3" w14:textId="49FF8322" w:rsidR="00A66B0B" w:rsidRPr="00CB63A6" w:rsidRDefault="00A66B0B" w:rsidP="00CB63A6">
      <w:pPr>
        <w:pStyle w:val="ListParagraph"/>
        <w:numPr>
          <w:ilvl w:val="0"/>
          <w:numId w:val="5"/>
        </w:numPr>
        <w:spacing w:line="360" w:lineRule="auto"/>
        <w:ind w:left="0"/>
        <w:rPr>
          <w:sz w:val="24"/>
          <w:szCs w:val="24"/>
        </w:rPr>
      </w:pPr>
      <w:r w:rsidRPr="00CB63A6">
        <w:rPr>
          <w:sz w:val="24"/>
          <w:szCs w:val="24"/>
        </w:rPr>
        <w:t xml:space="preserve">Increase the pool </w:t>
      </w:r>
      <w:r w:rsidR="00CB63A6" w:rsidRPr="00CB63A6">
        <w:rPr>
          <w:sz w:val="24"/>
          <w:szCs w:val="24"/>
        </w:rPr>
        <w:t>of qualified</w:t>
      </w:r>
      <w:r w:rsidRPr="00CB63A6">
        <w:rPr>
          <w:sz w:val="24"/>
          <w:szCs w:val="24"/>
        </w:rPr>
        <w:t xml:space="preserve"> </w:t>
      </w:r>
      <w:r w:rsidR="00CB63A6" w:rsidRPr="00CB63A6">
        <w:rPr>
          <w:sz w:val="24"/>
          <w:szCs w:val="24"/>
        </w:rPr>
        <w:t>time keepers in</w:t>
      </w:r>
      <w:r w:rsidRPr="00CB63A6">
        <w:rPr>
          <w:sz w:val="24"/>
          <w:szCs w:val="24"/>
        </w:rPr>
        <w:t xml:space="preserve"> the club </w:t>
      </w:r>
    </w:p>
    <w:p w14:paraId="3A0C2D08" w14:textId="74BF5AF1" w:rsidR="00A66B0B" w:rsidRDefault="00A66B0B" w:rsidP="00CB63A6">
      <w:pPr>
        <w:shd w:val="clear" w:color="auto" w:fill="D5DCE4" w:themeFill="text2" w:themeFillTint="3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Proposal for a </w:t>
      </w:r>
      <w:r w:rsidR="00CB63A6">
        <w:rPr>
          <w:sz w:val="24"/>
          <w:szCs w:val="24"/>
        </w:rPr>
        <w:t>Team cycling</w:t>
      </w:r>
      <w:r>
        <w:rPr>
          <w:sz w:val="24"/>
          <w:szCs w:val="24"/>
        </w:rPr>
        <w:t xml:space="preserve"> </w:t>
      </w:r>
      <w:r w:rsidR="00CB63A6">
        <w:rPr>
          <w:sz w:val="24"/>
          <w:szCs w:val="24"/>
        </w:rPr>
        <w:t>competition</w:t>
      </w:r>
      <w:r>
        <w:rPr>
          <w:sz w:val="24"/>
          <w:szCs w:val="24"/>
        </w:rPr>
        <w:t xml:space="preserve"> – Tim Holmes</w:t>
      </w:r>
    </w:p>
    <w:p w14:paraId="69EF21AB" w14:textId="3B9DB224" w:rsidR="00A66B0B" w:rsidRDefault="00CB63A6" w:rsidP="00CB63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Competition </w:t>
      </w:r>
      <w:r w:rsidR="00A66B0B">
        <w:rPr>
          <w:sz w:val="24"/>
          <w:szCs w:val="24"/>
        </w:rPr>
        <w:t xml:space="preserve">would </w:t>
      </w:r>
      <w:r>
        <w:rPr>
          <w:sz w:val="24"/>
          <w:szCs w:val="24"/>
        </w:rPr>
        <w:t>be between</w:t>
      </w:r>
      <w:r w:rsidR="00A66B0B">
        <w:rPr>
          <w:sz w:val="24"/>
          <w:szCs w:val="24"/>
        </w:rPr>
        <w:t xml:space="preserve"> clubs. It    would comprise of </w:t>
      </w:r>
      <w:r>
        <w:rPr>
          <w:sz w:val="24"/>
          <w:szCs w:val="24"/>
        </w:rPr>
        <w:t>several</w:t>
      </w:r>
      <w:r w:rsidR="00A66B0B">
        <w:rPr>
          <w:sz w:val="24"/>
          <w:szCs w:val="24"/>
        </w:rPr>
        <w:t xml:space="preserve"> events on one days, </w:t>
      </w:r>
      <w:r>
        <w:rPr>
          <w:sz w:val="24"/>
          <w:szCs w:val="24"/>
        </w:rPr>
        <w:t>e.g.</w:t>
      </w:r>
      <w:r w:rsidR="00A66B0B">
        <w:rPr>
          <w:sz w:val="24"/>
          <w:szCs w:val="24"/>
        </w:rPr>
        <w:t xml:space="preserve"> Hill climb, </w:t>
      </w:r>
      <w:r>
        <w:rPr>
          <w:sz w:val="24"/>
          <w:szCs w:val="24"/>
        </w:rPr>
        <w:t>TT,</w:t>
      </w:r>
      <w:r w:rsidR="00A66B0B">
        <w:rPr>
          <w:sz w:val="24"/>
          <w:szCs w:val="24"/>
        </w:rPr>
        <w:t xml:space="preserve"> Team </w:t>
      </w:r>
      <w:r>
        <w:rPr>
          <w:sz w:val="24"/>
          <w:szCs w:val="24"/>
        </w:rPr>
        <w:t>TT,</w:t>
      </w:r>
      <w:r w:rsidR="00A66B0B">
        <w:rPr>
          <w:sz w:val="24"/>
          <w:szCs w:val="24"/>
        </w:rPr>
        <w:t xml:space="preserve"> </w:t>
      </w:r>
      <w:r>
        <w:rPr>
          <w:sz w:val="24"/>
          <w:szCs w:val="24"/>
        </w:rPr>
        <w:t>rather like</w:t>
      </w:r>
      <w:r w:rsidR="00A66B0B">
        <w:rPr>
          <w:sz w:val="24"/>
          <w:szCs w:val="24"/>
        </w:rPr>
        <w:t xml:space="preserve"> a road Omnium.  Event could be </w:t>
      </w:r>
      <w:r>
        <w:rPr>
          <w:sz w:val="24"/>
          <w:szCs w:val="24"/>
        </w:rPr>
        <w:t>combined with</w:t>
      </w:r>
      <w:r w:rsidR="00A66B0B">
        <w:rPr>
          <w:sz w:val="24"/>
          <w:szCs w:val="24"/>
        </w:rPr>
        <w:t xml:space="preserve"> a BBQ etc. Obvious venue would </w:t>
      </w:r>
      <w:r>
        <w:rPr>
          <w:sz w:val="24"/>
          <w:szCs w:val="24"/>
        </w:rPr>
        <w:t>be Hog</w:t>
      </w:r>
      <w:r w:rsidR="00A66B0B">
        <w:rPr>
          <w:sz w:val="24"/>
          <w:szCs w:val="24"/>
        </w:rPr>
        <w:t xml:space="preserve"> Hill. </w:t>
      </w:r>
      <w:r w:rsidR="00901C27" w:rsidRPr="00435AE3">
        <w:rPr>
          <w:sz w:val="24"/>
          <w:szCs w:val="24"/>
        </w:rPr>
        <w:t xml:space="preserve">           </w:t>
      </w:r>
    </w:p>
    <w:p w14:paraId="2EC6BFB9" w14:textId="17C5B562" w:rsidR="00BD331A" w:rsidRPr="00074059" w:rsidRDefault="00CB63A6" w:rsidP="00074059">
      <w:pPr>
        <w:spacing w:line="360" w:lineRule="auto"/>
        <w:rPr>
          <w:b/>
          <w:sz w:val="24"/>
          <w:szCs w:val="24"/>
        </w:rPr>
      </w:pPr>
      <w:r w:rsidRPr="00CB63A6">
        <w:rPr>
          <w:b/>
          <w:sz w:val="24"/>
          <w:szCs w:val="24"/>
        </w:rPr>
        <w:t xml:space="preserve">Decision:  </w:t>
      </w:r>
      <w:r w:rsidR="00A66B0B" w:rsidRPr="00CB63A6">
        <w:rPr>
          <w:b/>
          <w:sz w:val="24"/>
          <w:szCs w:val="24"/>
        </w:rPr>
        <w:t xml:space="preserve">The club agreed to explore this proposal. </w:t>
      </w:r>
      <w:r w:rsidR="00901C27" w:rsidRPr="00CB63A6">
        <w:rPr>
          <w:b/>
          <w:sz w:val="24"/>
          <w:szCs w:val="24"/>
        </w:rPr>
        <w:t xml:space="preserve">                                  </w:t>
      </w:r>
    </w:p>
    <w:p w14:paraId="46FB67CF" w14:textId="77777777" w:rsidR="00074059" w:rsidRPr="00FA36FD" w:rsidRDefault="00074059" w:rsidP="0007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rFonts w:ascii="Arial" w:hAnsi="Arial" w:cs="Arial"/>
          <w:b/>
        </w:rPr>
      </w:pPr>
      <w:r w:rsidRPr="00FA36FD">
        <w:rPr>
          <w:rFonts w:ascii="Arial" w:hAnsi="Arial" w:cs="Arial"/>
          <w:b/>
        </w:rPr>
        <w:t>Lea Valley CC Event List 2018 Draft Version 2. September 5th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29"/>
        <w:gridCol w:w="1284"/>
        <w:gridCol w:w="2818"/>
        <w:gridCol w:w="1401"/>
        <w:gridCol w:w="1635"/>
      </w:tblGrid>
      <w:tr w:rsidR="00074059" w:rsidRPr="00FA36FD" w14:paraId="34EF1EB8" w14:textId="77777777" w:rsidTr="00585056">
        <w:tc>
          <w:tcPr>
            <w:tcW w:w="1964" w:type="dxa"/>
            <w:shd w:val="clear" w:color="auto" w:fill="D9E2F3" w:themeFill="accent1" w:themeFillTint="33"/>
          </w:tcPr>
          <w:p w14:paraId="35CA380E" w14:textId="77777777" w:rsidR="00074059" w:rsidRPr="00FA36FD" w:rsidRDefault="00074059" w:rsidP="00585056">
            <w:pPr>
              <w:rPr>
                <w:rFonts w:ascii="Arial" w:hAnsi="Arial" w:cs="Arial"/>
                <w:b/>
              </w:rPr>
            </w:pPr>
            <w:r w:rsidRPr="00FA36FD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29D55258" w14:textId="77777777" w:rsidR="00074059" w:rsidRPr="00FA36FD" w:rsidRDefault="00074059" w:rsidP="00585056">
            <w:pPr>
              <w:rPr>
                <w:rFonts w:ascii="Arial" w:hAnsi="Arial" w:cs="Arial"/>
                <w:b/>
              </w:rPr>
            </w:pPr>
            <w:r w:rsidRPr="00FA36FD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2913" w:type="dxa"/>
            <w:shd w:val="clear" w:color="auto" w:fill="D9E2F3" w:themeFill="accent1" w:themeFillTint="33"/>
          </w:tcPr>
          <w:p w14:paraId="77C4CAF7" w14:textId="77777777" w:rsidR="00074059" w:rsidRPr="00FA36FD" w:rsidRDefault="00074059" w:rsidP="00585056">
            <w:pPr>
              <w:rPr>
                <w:rFonts w:ascii="Arial" w:hAnsi="Arial" w:cs="Arial"/>
                <w:b/>
              </w:rPr>
            </w:pPr>
            <w:r w:rsidRPr="00FA36FD">
              <w:rPr>
                <w:rFonts w:ascii="Arial" w:hAnsi="Arial" w:cs="Arial"/>
                <w:b/>
              </w:rPr>
              <w:t>Distance / Course</w:t>
            </w:r>
          </w:p>
        </w:tc>
        <w:tc>
          <w:tcPr>
            <w:tcW w:w="1411" w:type="dxa"/>
            <w:shd w:val="clear" w:color="auto" w:fill="D9E2F3" w:themeFill="accent1" w:themeFillTint="33"/>
          </w:tcPr>
          <w:p w14:paraId="53AB4D21" w14:textId="77777777" w:rsidR="00074059" w:rsidRPr="00FA36FD" w:rsidRDefault="00074059" w:rsidP="00585056">
            <w:pPr>
              <w:rPr>
                <w:rFonts w:ascii="Arial" w:hAnsi="Arial" w:cs="Arial"/>
                <w:b/>
              </w:rPr>
            </w:pPr>
            <w:r w:rsidRPr="00FA36FD">
              <w:rPr>
                <w:rFonts w:ascii="Arial" w:hAnsi="Arial" w:cs="Arial"/>
                <w:b/>
              </w:rPr>
              <w:t>Proposed date</w:t>
            </w:r>
          </w:p>
        </w:tc>
        <w:tc>
          <w:tcPr>
            <w:tcW w:w="1487" w:type="dxa"/>
            <w:shd w:val="clear" w:color="auto" w:fill="D9E2F3" w:themeFill="accent1" w:themeFillTint="33"/>
          </w:tcPr>
          <w:p w14:paraId="6DBADE4D" w14:textId="77777777" w:rsidR="00074059" w:rsidRPr="00FA36FD" w:rsidRDefault="00074059" w:rsidP="00585056">
            <w:pPr>
              <w:rPr>
                <w:rFonts w:ascii="Arial" w:hAnsi="Arial" w:cs="Arial"/>
                <w:b/>
              </w:rPr>
            </w:pPr>
            <w:r w:rsidRPr="00FA36FD">
              <w:rPr>
                <w:rFonts w:ascii="Arial" w:hAnsi="Arial" w:cs="Arial"/>
                <w:b/>
              </w:rPr>
              <w:t>organiser</w:t>
            </w:r>
          </w:p>
        </w:tc>
      </w:tr>
      <w:tr w:rsidR="00074059" w:rsidRPr="00FA36FD" w14:paraId="0AE4585C" w14:textId="77777777" w:rsidTr="00585056">
        <w:trPr>
          <w:trHeight w:val="299"/>
        </w:trPr>
        <w:tc>
          <w:tcPr>
            <w:tcW w:w="1964" w:type="dxa"/>
            <w:shd w:val="clear" w:color="auto" w:fill="E2EFD9" w:themeFill="accent6" w:themeFillTint="33"/>
          </w:tcPr>
          <w:p w14:paraId="547A3E4D" w14:textId="77777777" w:rsidR="00074059" w:rsidRPr="00FA36FD" w:rsidRDefault="00074059" w:rsidP="00585056">
            <w:pPr>
              <w:rPr>
                <w:rFonts w:ascii="Arial" w:hAnsi="Arial" w:cs="Arial"/>
                <w:b/>
              </w:rPr>
            </w:pPr>
            <w:r w:rsidRPr="00FA36FD">
              <w:rPr>
                <w:rFonts w:ascii="Arial" w:hAnsi="Arial" w:cs="Arial"/>
                <w:b/>
              </w:rPr>
              <w:t>March</w:t>
            </w:r>
          </w:p>
        </w:tc>
        <w:tc>
          <w:tcPr>
            <w:tcW w:w="1292" w:type="dxa"/>
          </w:tcPr>
          <w:p w14:paraId="70B4F86C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Open TT</w:t>
            </w:r>
          </w:p>
        </w:tc>
        <w:tc>
          <w:tcPr>
            <w:tcW w:w="2913" w:type="dxa"/>
          </w:tcPr>
          <w:p w14:paraId="69AB2903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25 E1</w:t>
            </w:r>
          </w:p>
        </w:tc>
        <w:tc>
          <w:tcPr>
            <w:tcW w:w="1411" w:type="dxa"/>
          </w:tcPr>
          <w:p w14:paraId="665159F0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11th</w:t>
            </w:r>
          </w:p>
        </w:tc>
        <w:tc>
          <w:tcPr>
            <w:tcW w:w="1487" w:type="dxa"/>
          </w:tcPr>
          <w:p w14:paraId="59F44412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Carolyn Upson</w:t>
            </w:r>
          </w:p>
        </w:tc>
      </w:tr>
      <w:tr w:rsidR="00074059" w:rsidRPr="00FA36FD" w14:paraId="4C0DA36C" w14:textId="77777777" w:rsidTr="00585056">
        <w:tc>
          <w:tcPr>
            <w:tcW w:w="1964" w:type="dxa"/>
            <w:shd w:val="clear" w:color="auto" w:fill="E2EFD9" w:themeFill="accent6" w:themeFillTint="33"/>
          </w:tcPr>
          <w:p w14:paraId="751E7186" w14:textId="77777777" w:rsidR="00074059" w:rsidRPr="00FA36FD" w:rsidRDefault="00074059" w:rsidP="00585056">
            <w:pPr>
              <w:rPr>
                <w:rFonts w:ascii="Arial" w:hAnsi="Arial" w:cs="Arial"/>
                <w:b/>
              </w:rPr>
            </w:pPr>
            <w:r w:rsidRPr="00FA36FD"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1292" w:type="dxa"/>
          </w:tcPr>
          <w:p w14:paraId="2BF6130C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Open TT</w:t>
            </w:r>
          </w:p>
        </w:tc>
        <w:tc>
          <w:tcPr>
            <w:tcW w:w="2913" w:type="dxa"/>
          </w:tcPr>
          <w:p w14:paraId="1A458675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25 E2</w:t>
            </w:r>
          </w:p>
        </w:tc>
        <w:tc>
          <w:tcPr>
            <w:tcW w:w="1411" w:type="dxa"/>
          </w:tcPr>
          <w:p w14:paraId="7843FAD6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7</w:t>
            </w:r>
            <w:r w:rsidRPr="00FA36FD">
              <w:rPr>
                <w:rFonts w:ascii="Arial" w:hAnsi="Arial" w:cs="Arial"/>
                <w:vertAlign w:val="superscript"/>
              </w:rPr>
              <w:t>th</w:t>
            </w:r>
            <w:r w:rsidRPr="00FA36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7" w:type="dxa"/>
          </w:tcPr>
          <w:p w14:paraId="62FAD6C1" w14:textId="77777777" w:rsidR="00074059" w:rsidRPr="00FA36FD" w:rsidRDefault="00074059" w:rsidP="00585056">
            <w:pPr>
              <w:rPr>
                <w:rFonts w:ascii="Arial" w:hAnsi="Arial" w:cs="Arial"/>
              </w:rPr>
            </w:pPr>
          </w:p>
        </w:tc>
      </w:tr>
      <w:tr w:rsidR="00074059" w:rsidRPr="00FA36FD" w14:paraId="002D4BD2" w14:textId="77777777" w:rsidTr="00585056">
        <w:tc>
          <w:tcPr>
            <w:tcW w:w="1964" w:type="dxa"/>
            <w:shd w:val="clear" w:color="auto" w:fill="E2EFD9" w:themeFill="accent6" w:themeFillTint="33"/>
          </w:tcPr>
          <w:p w14:paraId="424342FF" w14:textId="77777777" w:rsidR="00074059" w:rsidRPr="00FA36FD" w:rsidRDefault="00074059" w:rsidP="00585056">
            <w:pPr>
              <w:rPr>
                <w:rFonts w:ascii="Arial" w:hAnsi="Arial" w:cs="Arial"/>
                <w:b/>
              </w:rPr>
            </w:pPr>
            <w:r w:rsidRPr="00FA36FD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1292" w:type="dxa"/>
          </w:tcPr>
          <w:p w14:paraId="296E0588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Open TT</w:t>
            </w:r>
          </w:p>
        </w:tc>
        <w:tc>
          <w:tcPr>
            <w:tcW w:w="2913" w:type="dxa"/>
          </w:tcPr>
          <w:p w14:paraId="7CD70486" w14:textId="33C6FFF4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10 E2</w:t>
            </w:r>
          </w:p>
        </w:tc>
        <w:tc>
          <w:tcPr>
            <w:tcW w:w="1411" w:type="dxa"/>
          </w:tcPr>
          <w:p w14:paraId="5FD58BE1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12th</w:t>
            </w:r>
          </w:p>
        </w:tc>
        <w:tc>
          <w:tcPr>
            <w:tcW w:w="1487" w:type="dxa"/>
          </w:tcPr>
          <w:p w14:paraId="1E6412AD" w14:textId="77777777" w:rsidR="00074059" w:rsidRPr="00FA36FD" w:rsidRDefault="00074059" w:rsidP="00585056">
            <w:pPr>
              <w:rPr>
                <w:rFonts w:ascii="Arial" w:hAnsi="Arial" w:cs="Arial"/>
              </w:rPr>
            </w:pPr>
          </w:p>
        </w:tc>
      </w:tr>
      <w:tr w:rsidR="00074059" w:rsidRPr="00FA36FD" w14:paraId="66364653" w14:textId="77777777" w:rsidTr="00585056">
        <w:tc>
          <w:tcPr>
            <w:tcW w:w="1964" w:type="dxa"/>
          </w:tcPr>
          <w:p w14:paraId="64C26A03" w14:textId="77777777" w:rsidR="00074059" w:rsidRPr="00FA36FD" w:rsidRDefault="00074059" w:rsidP="0058505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1169F42C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2913" w:type="dxa"/>
          </w:tcPr>
          <w:p w14:paraId="28C9003F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Tuesday Tens</w:t>
            </w:r>
          </w:p>
        </w:tc>
        <w:tc>
          <w:tcPr>
            <w:tcW w:w="1411" w:type="dxa"/>
          </w:tcPr>
          <w:p w14:paraId="421B3692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15th</w:t>
            </w:r>
          </w:p>
        </w:tc>
        <w:tc>
          <w:tcPr>
            <w:tcW w:w="1487" w:type="dxa"/>
          </w:tcPr>
          <w:p w14:paraId="29095608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Joe Mumford</w:t>
            </w:r>
          </w:p>
        </w:tc>
      </w:tr>
      <w:tr w:rsidR="00074059" w:rsidRPr="00FA36FD" w14:paraId="6F4E3BC9" w14:textId="77777777" w:rsidTr="00585056">
        <w:tc>
          <w:tcPr>
            <w:tcW w:w="1964" w:type="dxa"/>
            <w:shd w:val="clear" w:color="auto" w:fill="E2EFD9" w:themeFill="accent6" w:themeFillTint="33"/>
          </w:tcPr>
          <w:p w14:paraId="4B34BAB0" w14:textId="77777777" w:rsidR="00074059" w:rsidRPr="00FA36FD" w:rsidRDefault="00074059" w:rsidP="00585056">
            <w:pPr>
              <w:rPr>
                <w:rFonts w:ascii="Arial" w:hAnsi="Arial" w:cs="Arial"/>
                <w:b/>
              </w:rPr>
            </w:pPr>
            <w:r w:rsidRPr="00FA36FD"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1292" w:type="dxa"/>
          </w:tcPr>
          <w:p w14:paraId="40EAD84A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BC Road Race Cat 3/4</w:t>
            </w:r>
          </w:p>
        </w:tc>
        <w:tc>
          <w:tcPr>
            <w:tcW w:w="2913" w:type="dxa"/>
          </w:tcPr>
          <w:p w14:paraId="0C786D5F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Road Race</w:t>
            </w:r>
          </w:p>
        </w:tc>
        <w:tc>
          <w:tcPr>
            <w:tcW w:w="1411" w:type="dxa"/>
          </w:tcPr>
          <w:p w14:paraId="03088ADD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24th</w:t>
            </w:r>
            <w:bookmarkStart w:id="0" w:name="_GoBack"/>
            <w:bookmarkEnd w:id="0"/>
          </w:p>
        </w:tc>
        <w:tc>
          <w:tcPr>
            <w:tcW w:w="1487" w:type="dxa"/>
          </w:tcPr>
          <w:p w14:paraId="79C40058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Paul Soor</w:t>
            </w:r>
          </w:p>
        </w:tc>
      </w:tr>
      <w:tr w:rsidR="00074059" w:rsidRPr="00FA36FD" w14:paraId="4FAF2B09" w14:textId="77777777" w:rsidTr="00585056">
        <w:tc>
          <w:tcPr>
            <w:tcW w:w="1964" w:type="dxa"/>
            <w:shd w:val="clear" w:color="auto" w:fill="E2EFD9" w:themeFill="accent6" w:themeFillTint="33"/>
          </w:tcPr>
          <w:p w14:paraId="27587CB1" w14:textId="77777777" w:rsidR="00074059" w:rsidRPr="00FA36FD" w:rsidRDefault="00074059" w:rsidP="00585056">
            <w:pPr>
              <w:rPr>
                <w:rFonts w:ascii="Arial" w:hAnsi="Arial" w:cs="Arial"/>
                <w:b/>
              </w:rPr>
            </w:pPr>
            <w:r w:rsidRPr="00FA36FD">
              <w:rPr>
                <w:rFonts w:ascii="Arial" w:hAnsi="Arial" w:cs="Arial"/>
                <w:b/>
              </w:rPr>
              <w:t>July</w:t>
            </w:r>
          </w:p>
        </w:tc>
        <w:tc>
          <w:tcPr>
            <w:tcW w:w="1292" w:type="dxa"/>
          </w:tcPr>
          <w:p w14:paraId="08B450B8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Club /32</w:t>
            </w:r>
            <w:r w:rsidRPr="00FA36FD">
              <w:rPr>
                <w:rFonts w:ascii="Arial" w:hAnsi="Arial" w:cs="Arial"/>
                <w:vertAlign w:val="superscript"/>
              </w:rPr>
              <w:t>nd</w:t>
            </w:r>
            <w:r w:rsidRPr="00FA36FD">
              <w:rPr>
                <w:rFonts w:ascii="Arial" w:hAnsi="Arial" w:cs="Arial"/>
              </w:rPr>
              <w:t xml:space="preserve"> TT</w:t>
            </w:r>
          </w:p>
        </w:tc>
        <w:tc>
          <w:tcPr>
            <w:tcW w:w="2913" w:type="dxa"/>
          </w:tcPr>
          <w:p w14:paraId="08896216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Bill Major</w:t>
            </w:r>
          </w:p>
        </w:tc>
        <w:tc>
          <w:tcPr>
            <w:tcW w:w="1411" w:type="dxa"/>
          </w:tcPr>
          <w:p w14:paraId="1984A529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8</w:t>
            </w:r>
            <w:r w:rsidRPr="00FA36FD">
              <w:rPr>
                <w:rFonts w:ascii="Arial" w:hAnsi="Arial" w:cs="Arial"/>
                <w:vertAlign w:val="superscript"/>
              </w:rPr>
              <w:t>th</w:t>
            </w:r>
            <w:r w:rsidRPr="00FA36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7" w:type="dxa"/>
          </w:tcPr>
          <w:p w14:paraId="10C0CE18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Armin Hersch</w:t>
            </w:r>
          </w:p>
        </w:tc>
      </w:tr>
      <w:tr w:rsidR="00074059" w:rsidRPr="00FA36FD" w14:paraId="1740915B" w14:textId="77777777" w:rsidTr="00585056">
        <w:tc>
          <w:tcPr>
            <w:tcW w:w="1964" w:type="dxa"/>
          </w:tcPr>
          <w:p w14:paraId="0E12DA94" w14:textId="77777777" w:rsidR="00074059" w:rsidRPr="00FA36FD" w:rsidRDefault="00074059" w:rsidP="0058505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04581F3C" w14:textId="77777777" w:rsidR="00074059" w:rsidRPr="00FA36FD" w:rsidRDefault="00074059" w:rsidP="00585056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</w:tcPr>
          <w:p w14:paraId="43B2EE81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Reunion</w:t>
            </w:r>
          </w:p>
        </w:tc>
        <w:tc>
          <w:tcPr>
            <w:tcW w:w="1411" w:type="dxa"/>
          </w:tcPr>
          <w:p w14:paraId="42749D0F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15</w:t>
            </w:r>
            <w:r w:rsidRPr="00FA36FD">
              <w:rPr>
                <w:rFonts w:ascii="Arial" w:hAnsi="Arial" w:cs="Arial"/>
                <w:vertAlign w:val="superscript"/>
              </w:rPr>
              <w:t>th</w:t>
            </w:r>
            <w:r w:rsidRPr="00FA36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7" w:type="dxa"/>
          </w:tcPr>
          <w:p w14:paraId="0EBA2C42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Mike &amp; Frida Keene Werzel</w:t>
            </w:r>
          </w:p>
        </w:tc>
      </w:tr>
      <w:tr w:rsidR="00074059" w:rsidRPr="00FA36FD" w14:paraId="7DEEAA3F" w14:textId="77777777" w:rsidTr="00585056">
        <w:tc>
          <w:tcPr>
            <w:tcW w:w="1964" w:type="dxa"/>
          </w:tcPr>
          <w:p w14:paraId="23151E70" w14:textId="77777777" w:rsidR="00074059" w:rsidRPr="00FA36FD" w:rsidRDefault="00074059" w:rsidP="0058505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7C3D6203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2913" w:type="dxa"/>
          </w:tcPr>
          <w:p w14:paraId="59E5F730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Last Tuesday Ten</w:t>
            </w:r>
          </w:p>
        </w:tc>
        <w:tc>
          <w:tcPr>
            <w:tcW w:w="1411" w:type="dxa"/>
          </w:tcPr>
          <w:p w14:paraId="6648CE11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17th</w:t>
            </w:r>
          </w:p>
        </w:tc>
        <w:tc>
          <w:tcPr>
            <w:tcW w:w="1487" w:type="dxa"/>
          </w:tcPr>
          <w:p w14:paraId="12165605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Joe Mumford</w:t>
            </w:r>
          </w:p>
        </w:tc>
      </w:tr>
      <w:tr w:rsidR="00074059" w:rsidRPr="00FA36FD" w14:paraId="1687BA0E" w14:textId="77777777" w:rsidTr="00585056">
        <w:tc>
          <w:tcPr>
            <w:tcW w:w="1964" w:type="dxa"/>
          </w:tcPr>
          <w:p w14:paraId="48062813" w14:textId="77777777" w:rsidR="00074059" w:rsidRPr="00FA36FD" w:rsidRDefault="00074059" w:rsidP="0058505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2F3C3E0A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Business Meeting</w:t>
            </w:r>
          </w:p>
        </w:tc>
        <w:tc>
          <w:tcPr>
            <w:tcW w:w="2913" w:type="dxa"/>
          </w:tcPr>
          <w:p w14:paraId="3524D702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Half yearly</w:t>
            </w:r>
          </w:p>
        </w:tc>
        <w:tc>
          <w:tcPr>
            <w:tcW w:w="1411" w:type="dxa"/>
          </w:tcPr>
          <w:p w14:paraId="6159253E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24th</w:t>
            </w:r>
          </w:p>
        </w:tc>
        <w:tc>
          <w:tcPr>
            <w:tcW w:w="1487" w:type="dxa"/>
          </w:tcPr>
          <w:p w14:paraId="33F69A3C" w14:textId="77777777" w:rsidR="00074059" w:rsidRPr="00FA36FD" w:rsidRDefault="00074059" w:rsidP="00585056">
            <w:pPr>
              <w:rPr>
                <w:rFonts w:ascii="Arial" w:hAnsi="Arial" w:cs="Arial"/>
              </w:rPr>
            </w:pPr>
          </w:p>
        </w:tc>
      </w:tr>
      <w:tr w:rsidR="00074059" w:rsidRPr="00FA36FD" w14:paraId="5B09593D" w14:textId="77777777" w:rsidTr="00585056">
        <w:tc>
          <w:tcPr>
            <w:tcW w:w="1964" w:type="dxa"/>
            <w:shd w:val="clear" w:color="auto" w:fill="E2EFD9" w:themeFill="accent6" w:themeFillTint="33"/>
          </w:tcPr>
          <w:p w14:paraId="6FF95EC9" w14:textId="77777777" w:rsidR="00074059" w:rsidRPr="00FA36FD" w:rsidRDefault="00074059" w:rsidP="00585056">
            <w:pPr>
              <w:rPr>
                <w:rFonts w:ascii="Arial" w:hAnsi="Arial" w:cs="Arial"/>
                <w:b/>
              </w:rPr>
            </w:pPr>
            <w:r w:rsidRPr="00FA36FD">
              <w:rPr>
                <w:rFonts w:ascii="Arial" w:hAnsi="Arial" w:cs="Arial"/>
                <w:b/>
              </w:rPr>
              <w:t>August</w:t>
            </w:r>
          </w:p>
        </w:tc>
        <w:tc>
          <w:tcPr>
            <w:tcW w:w="1292" w:type="dxa"/>
          </w:tcPr>
          <w:p w14:paraId="4CB62B99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Club Run</w:t>
            </w:r>
          </w:p>
        </w:tc>
        <w:tc>
          <w:tcPr>
            <w:tcW w:w="2913" w:type="dxa"/>
          </w:tcPr>
          <w:p w14:paraId="03B359B0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Summer Saunter</w:t>
            </w:r>
          </w:p>
        </w:tc>
        <w:tc>
          <w:tcPr>
            <w:tcW w:w="1411" w:type="dxa"/>
          </w:tcPr>
          <w:p w14:paraId="128464E5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26</w:t>
            </w:r>
            <w:r w:rsidRPr="00FA36FD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487" w:type="dxa"/>
          </w:tcPr>
          <w:p w14:paraId="7C1F6241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John Summerhayes</w:t>
            </w:r>
          </w:p>
        </w:tc>
      </w:tr>
      <w:tr w:rsidR="00074059" w:rsidRPr="00FA36FD" w14:paraId="74489E4B" w14:textId="77777777" w:rsidTr="00585056">
        <w:tc>
          <w:tcPr>
            <w:tcW w:w="1964" w:type="dxa"/>
            <w:shd w:val="clear" w:color="auto" w:fill="E2EFD9" w:themeFill="accent6" w:themeFillTint="33"/>
          </w:tcPr>
          <w:p w14:paraId="10B15C4B" w14:textId="77777777" w:rsidR="00074059" w:rsidRPr="00FA36FD" w:rsidRDefault="00074059" w:rsidP="00585056">
            <w:pPr>
              <w:rPr>
                <w:rFonts w:ascii="Arial" w:hAnsi="Arial" w:cs="Arial"/>
                <w:b/>
              </w:rPr>
            </w:pPr>
            <w:r w:rsidRPr="00FA36FD">
              <w:rPr>
                <w:rFonts w:ascii="Arial" w:hAnsi="Arial" w:cs="Arial"/>
                <w:b/>
              </w:rPr>
              <w:t>September</w:t>
            </w:r>
          </w:p>
        </w:tc>
        <w:tc>
          <w:tcPr>
            <w:tcW w:w="1292" w:type="dxa"/>
          </w:tcPr>
          <w:p w14:paraId="7F2E68A2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Open TT</w:t>
            </w:r>
          </w:p>
        </w:tc>
        <w:tc>
          <w:tcPr>
            <w:tcW w:w="2913" w:type="dxa"/>
          </w:tcPr>
          <w:p w14:paraId="32710251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Crescent E1 30</w:t>
            </w:r>
          </w:p>
        </w:tc>
        <w:tc>
          <w:tcPr>
            <w:tcW w:w="1411" w:type="dxa"/>
          </w:tcPr>
          <w:p w14:paraId="3472B3D2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23rd</w:t>
            </w:r>
          </w:p>
        </w:tc>
        <w:tc>
          <w:tcPr>
            <w:tcW w:w="1487" w:type="dxa"/>
          </w:tcPr>
          <w:p w14:paraId="2F694353" w14:textId="2DEA3A23" w:rsidR="00074059" w:rsidRPr="00FA36FD" w:rsidRDefault="00EC06FD" w:rsidP="00585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TBA </w:t>
            </w:r>
          </w:p>
        </w:tc>
      </w:tr>
      <w:tr w:rsidR="00074059" w:rsidRPr="00FA36FD" w14:paraId="5408AA19" w14:textId="77777777" w:rsidTr="00585056">
        <w:tc>
          <w:tcPr>
            <w:tcW w:w="1964" w:type="dxa"/>
          </w:tcPr>
          <w:p w14:paraId="20ED869A" w14:textId="77777777" w:rsidR="00074059" w:rsidRPr="00FA36FD" w:rsidRDefault="00074059" w:rsidP="0058505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53519663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Open TT</w:t>
            </w:r>
          </w:p>
        </w:tc>
        <w:tc>
          <w:tcPr>
            <w:tcW w:w="2913" w:type="dxa"/>
          </w:tcPr>
          <w:p w14:paraId="7C034900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Comet E1 25</w:t>
            </w:r>
          </w:p>
        </w:tc>
        <w:tc>
          <w:tcPr>
            <w:tcW w:w="1411" w:type="dxa"/>
          </w:tcPr>
          <w:p w14:paraId="25147A91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30th</w:t>
            </w:r>
          </w:p>
        </w:tc>
        <w:tc>
          <w:tcPr>
            <w:tcW w:w="1487" w:type="dxa"/>
          </w:tcPr>
          <w:p w14:paraId="1DAEC001" w14:textId="430EDEE5" w:rsidR="00074059" w:rsidRPr="00FA36FD" w:rsidRDefault="00EC06FD" w:rsidP="00585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</w:tr>
      <w:tr w:rsidR="00074059" w:rsidRPr="00FA36FD" w14:paraId="798B4029" w14:textId="77777777" w:rsidTr="00585056">
        <w:tc>
          <w:tcPr>
            <w:tcW w:w="1964" w:type="dxa"/>
            <w:shd w:val="clear" w:color="auto" w:fill="E2EFD9" w:themeFill="accent6" w:themeFillTint="33"/>
          </w:tcPr>
          <w:p w14:paraId="6B7262B6" w14:textId="77777777" w:rsidR="00074059" w:rsidRPr="00FA36FD" w:rsidRDefault="00074059" w:rsidP="00585056">
            <w:pPr>
              <w:rPr>
                <w:rFonts w:ascii="Arial" w:hAnsi="Arial" w:cs="Arial"/>
                <w:b/>
              </w:rPr>
            </w:pPr>
            <w:r w:rsidRPr="00FA36FD"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14:paraId="1E41D3F5" w14:textId="77777777" w:rsidR="00074059" w:rsidRPr="00FA36FD" w:rsidRDefault="00074059" w:rsidP="00585056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E2EFD9" w:themeFill="accent6" w:themeFillTint="33"/>
          </w:tcPr>
          <w:p w14:paraId="5E6D30F3" w14:textId="77777777" w:rsidR="00074059" w:rsidRPr="00FA36FD" w:rsidRDefault="00074059" w:rsidP="00585056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shd w:val="clear" w:color="auto" w:fill="E2EFD9" w:themeFill="accent6" w:themeFillTint="33"/>
          </w:tcPr>
          <w:p w14:paraId="1DFBB70A" w14:textId="77777777" w:rsidR="00074059" w:rsidRPr="00FA36FD" w:rsidRDefault="00074059" w:rsidP="00585056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E2EFD9" w:themeFill="accent6" w:themeFillTint="33"/>
          </w:tcPr>
          <w:p w14:paraId="5CA9CF86" w14:textId="77777777" w:rsidR="00074059" w:rsidRPr="00FA36FD" w:rsidRDefault="00074059" w:rsidP="00585056">
            <w:pPr>
              <w:rPr>
                <w:rFonts w:ascii="Arial" w:hAnsi="Arial" w:cs="Arial"/>
              </w:rPr>
            </w:pPr>
          </w:p>
        </w:tc>
      </w:tr>
      <w:tr w:rsidR="00074059" w:rsidRPr="00FA36FD" w14:paraId="29D284FB" w14:textId="77777777" w:rsidTr="00585056">
        <w:tc>
          <w:tcPr>
            <w:tcW w:w="1964" w:type="dxa"/>
          </w:tcPr>
          <w:p w14:paraId="6E296817" w14:textId="77777777" w:rsidR="00074059" w:rsidRPr="00FA36FD" w:rsidRDefault="00074059" w:rsidP="0058505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458B3CA8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Reliability Ride</w:t>
            </w:r>
          </w:p>
        </w:tc>
        <w:tc>
          <w:tcPr>
            <w:tcW w:w="2913" w:type="dxa"/>
          </w:tcPr>
          <w:p w14:paraId="09A2CE14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Gordon Atwell Tourist Trophy @ the Club HQ/Burton End</w:t>
            </w:r>
          </w:p>
        </w:tc>
        <w:tc>
          <w:tcPr>
            <w:tcW w:w="1411" w:type="dxa"/>
          </w:tcPr>
          <w:p w14:paraId="45C88EF6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23rd</w:t>
            </w:r>
          </w:p>
        </w:tc>
        <w:tc>
          <w:tcPr>
            <w:tcW w:w="1487" w:type="dxa"/>
          </w:tcPr>
          <w:p w14:paraId="3A2147F6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2017 Winner</w:t>
            </w:r>
          </w:p>
        </w:tc>
      </w:tr>
      <w:tr w:rsidR="00074059" w:rsidRPr="00FA36FD" w14:paraId="76B59522" w14:textId="77777777" w:rsidTr="00585056">
        <w:tc>
          <w:tcPr>
            <w:tcW w:w="1964" w:type="dxa"/>
          </w:tcPr>
          <w:p w14:paraId="0C445825" w14:textId="77777777" w:rsidR="00074059" w:rsidRPr="00FA36FD" w:rsidRDefault="00074059" w:rsidP="0058505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34F63771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Club Road Race- TLI rule</w:t>
            </w:r>
          </w:p>
        </w:tc>
        <w:tc>
          <w:tcPr>
            <w:tcW w:w="2913" w:type="dxa"/>
          </w:tcPr>
          <w:p w14:paraId="64B9C623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Len Cooper- Cub Road Race</w:t>
            </w:r>
          </w:p>
        </w:tc>
        <w:tc>
          <w:tcPr>
            <w:tcW w:w="1411" w:type="dxa"/>
          </w:tcPr>
          <w:p w14:paraId="45F30F9F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28</w:t>
            </w:r>
            <w:r w:rsidRPr="00FA36FD">
              <w:rPr>
                <w:rFonts w:ascii="Arial" w:hAnsi="Arial" w:cs="Arial"/>
                <w:vertAlign w:val="superscript"/>
              </w:rPr>
              <w:t>th</w:t>
            </w:r>
            <w:r w:rsidRPr="00FA36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7" w:type="dxa"/>
          </w:tcPr>
          <w:p w14:paraId="18AB179D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Trevor Whittock</w:t>
            </w:r>
          </w:p>
        </w:tc>
      </w:tr>
      <w:tr w:rsidR="00074059" w:rsidRPr="00FA36FD" w14:paraId="7D5128A2" w14:textId="77777777" w:rsidTr="00585056">
        <w:tc>
          <w:tcPr>
            <w:tcW w:w="1964" w:type="dxa"/>
            <w:shd w:val="clear" w:color="auto" w:fill="E2EFD9" w:themeFill="accent6" w:themeFillTint="33"/>
          </w:tcPr>
          <w:p w14:paraId="2F2734E9" w14:textId="77777777" w:rsidR="00074059" w:rsidRPr="00FA36FD" w:rsidRDefault="00074059" w:rsidP="00585056">
            <w:pPr>
              <w:rPr>
                <w:rFonts w:ascii="Arial" w:hAnsi="Arial" w:cs="Arial"/>
                <w:b/>
              </w:rPr>
            </w:pPr>
            <w:r w:rsidRPr="00FA36FD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14:paraId="0E25965B" w14:textId="77777777" w:rsidR="00074059" w:rsidRPr="00FA36FD" w:rsidRDefault="00074059" w:rsidP="00585056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E2EFD9" w:themeFill="accent6" w:themeFillTint="33"/>
          </w:tcPr>
          <w:p w14:paraId="5305CE04" w14:textId="77777777" w:rsidR="00074059" w:rsidRPr="00FA36FD" w:rsidRDefault="00074059" w:rsidP="00585056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shd w:val="clear" w:color="auto" w:fill="E2EFD9" w:themeFill="accent6" w:themeFillTint="33"/>
          </w:tcPr>
          <w:p w14:paraId="20BD48B2" w14:textId="77777777" w:rsidR="00074059" w:rsidRPr="00FA36FD" w:rsidRDefault="00074059" w:rsidP="00585056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E2EFD9" w:themeFill="accent6" w:themeFillTint="33"/>
          </w:tcPr>
          <w:p w14:paraId="189A94F5" w14:textId="77777777" w:rsidR="00074059" w:rsidRPr="00FA36FD" w:rsidRDefault="00074059" w:rsidP="00585056">
            <w:pPr>
              <w:rPr>
                <w:rFonts w:ascii="Arial" w:hAnsi="Arial" w:cs="Arial"/>
              </w:rPr>
            </w:pPr>
          </w:p>
        </w:tc>
      </w:tr>
      <w:tr w:rsidR="00074059" w:rsidRPr="00FA36FD" w14:paraId="0818F637" w14:textId="77777777" w:rsidTr="00585056">
        <w:tc>
          <w:tcPr>
            <w:tcW w:w="1964" w:type="dxa"/>
          </w:tcPr>
          <w:p w14:paraId="2D90C072" w14:textId="77777777" w:rsidR="00074059" w:rsidRPr="00FA36FD" w:rsidRDefault="00074059" w:rsidP="00585056">
            <w:pPr>
              <w:rPr>
                <w:rFonts w:ascii="Arial" w:hAnsi="Arial" w:cs="Arial"/>
                <w:b/>
              </w:rPr>
            </w:pPr>
            <w:r w:rsidRPr="00FA36FD">
              <w:rPr>
                <w:rFonts w:ascii="Arial" w:hAnsi="Arial" w:cs="Arial"/>
                <w:b/>
              </w:rPr>
              <w:lastRenderedPageBreak/>
              <w:t>Hill Climb</w:t>
            </w:r>
          </w:p>
        </w:tc>
        <w:tc>
          <w:tcPr>
            <w:tcW w:w="1292" w:type="dxa"/>
          </w:tcPr>
          <w:p w14:paraId="253396FA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Club/32</w:t>
            </w:r>
            <w:r w:rsidRPr="00FA36FD">
              <w:rPr>
                <w:rFonts w:ascii="Arial" w:hAnsi="Arial" w:cs="Arial"/>
                <w:vertAlign w:val="superscript"/>
              </w:rPr>
              <w:t>nd</w:t>
            </w:r>
            <w:r w:rsidRPr="00FA36FD">
              <w:rPr>
                <w:rFonts w:ascii="Arial" w:hAnsi="Arial" w:cs="Arial"/>
              </w:rPr>
              <w:t xml:space="preserve"> TT</w:t>
            </w:r>
          </w:p>
        </w:tc>
        <w:tc>
          <w:tcPr>
            <w:tcW w:w="2913" w:type="dxa"/>
          </w:tcPr>
          <w:p w14:paraId="4733CC30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Mott Street</w:t>
            </w:r>
          </w:p>
        </w:tc>
        <w:tc>
          <w:tcPr>
            <w:tcW w:w="1411" w:type="dxa"/>
          </w:tcPr>
          <w:p w14:paraId="292D1F56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4</w:t>
            </w:r>
            <w:r w:rsidRPr="00FA36FD">
              <w:rPr>
                <w:rFonts w:ascii="Arial" w:hAnsi="Arial" w:cs="Arial"/>
                <w:vertAlign w:val="superscript"/>
              </w:rPr>
              <w:t>th</w:t>
            </w:r>
            <w:r w:rsidRPr="00FA36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7" w:type="dxa"/>
          </w:tcPr>
          <w:p w14:paraId="4317EE2C" w14:textId="77777777" w:rsidR="00074059" w:rsidRPr="00FA36FD" w:rsidRDefault="00074059" w:rsidP="00585056">
            <w:pPr>
              <w:rPr>
                <w:rFonts w:ascii="Arial" w:hAnsi="Arial" w:cs="Arial"/>
              </w:rPr>
            </w:pPr>
            <w:r w:rsidRPr="00FA36FD">
              <w:rPr>
                <w:rFonts w:ascii="Arial" w:hAnsi="Arial" w:cs="Arial"/>
              </w:rPr>
              <w:t>Edward Ward</w:t>
            </w:r>
          </w:p>
        </w:tc>
      </w:tr>
    </w:tbl>
    <w:p w14:paraId="40AA427E" w14:textId="77777777" w:rsidR="00074059" w:rsidRPr="00FA36FD" w:rsidRDefault="00074059" w:rsidP="00074059">
      <w:pPr>
        <w:rPr>
          <w:rFonts w:ascii="Arial" w:hAnsi="Arial" w:cs="Arial"/>
        </w:rPr>
      </w:pPr>
    </w:p>
    <w:p w14:paraId="48272632" w14:textId="77777777" w:rsidR="00CB63A6" w:rsidRDefault="00CB63A6"/>
    <w:sectPr w:rsidR="00CB6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046F"/>
    <w:multiLevelType w:val="hybridMultilevel"/>
    <w:tmpl w:val="7B2E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1761"/>
    <w:multiLevelType w:val="hybridMultilevel"/>
    <w:tmpl w:val="4C92E08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43ACD"/>
    <w:multiLevelType w:val="hybridMultilevel"/>
    <w:tmpl w:val="127200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72670"/>
    <w:multiLevelType w:val="hybridMultilevel"/>
    <w:tmpl w:val="7CFC3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9374E"/>
    <w:multiLevelType w:val="hybridMultilevel"/>
    <w:tmpl w:val="C83A086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1A"/>
    <w:rsid w:val="00074059"/>
    <w:rsid w:val="002C789C"/>
    <w:rsid w:val="00435AE3"/>
    <w:rsid w:val="00444ABA"/>
    <w:rsid w:val="007A580D"/>
    <w:rsid w:val="007B3AB1"/>
    <w:rsid w:val="00837A34"/>
    <w:rsid w:val="00901C27"/>
    <w:rsid w:val="00A66B0B"/>
    <w:rsid w:val="00AB5AB4"/>
    <w:rsid w:val="00B25EB3"/>
    <w:rsid w:val="00BD331A"/>
    <w:rsid w:val="00CB63A6"/>
    <w:rsid w:val="00EA3228"/>
    <w:rsid w:val="00EC06FD"/>
    <w:rsid w:val="00FA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A7ED"/>
  <w15:chartTrackingRefBased/>
  <w15:docId w15:val="{F20E903A-6EE0-47BB-95F6-651FBEB9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AB4"/>
    <w:pPr>
      <w:ind w:left="720"/>
      <w:contextualSpacing/>
    </w:pPr>
  </w:style>
  <w:style w:type="table" w:styleId="TableGrid">
    <w:name w:val="Table Grid"/>
    <w:basedOn w:val="TableNormal"/>
    <w:uiPriority w:val="39"/>
    <w:rsid w:val="0007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17A9-87AF-4C35-BC36-FF86BE8A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ward</dc:creator>
  <cp:keywords/>
  <dc:description/>
  <cp:lastModifiedBy>Edward ward</cp:lastModifiedBy>
  <cp:revision>5</cp:revision>
  <dcterms:created xsi:type="dcterms:W3CDTF">2017-08-22T20:49:00Z</dcterms:created>
  <dcterms:modified xsi:type="dcterms:W3CDTF">2017-09-18T19:57:00Z</dcterms:modified>
</cp:coreProperties>
</file>